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44" w:rsidRPr="004B7050" w:rsidRDefault="004B7050" w:rsidP="004B7050">
      <w:pPr>
        <w:jc w:val="center"/>
        <w:rPr>
          <w:b/>
          <w:sz w:val="24"/>
          <w:szCs w:val="24"/>
        </w:rPr>
      </w:pPr>
      <w:r w:rsidRPr="004B7050">
        <w:rPr>
          <w:b/>
          <w:sz w:val="24"/>
          <w:szCs w:val="24"/>
        </w:rPr>
        <w:t>JCPS THEORY OF ACTION PROGRESS REPORT</w:t>
      </w:r>
    </w:p>
    <w:tbl>
      <w:tblPr>
        <w:tblStyle w:val="TableGrid"/>
        <w:tblW w:w="9738" w:type="dxa"/>
        <w:tblLook w:val="04A0"/>
      </w:tblPr>
      <w:tblGrid>
        <w:gridCol w:w="1729"/>
        <w:gridCol w:w="8009"/>
      </w:tblGrid>
      <w:tr w:rsidR="002D2544">
        <w:tc>
          <w:tcPr>
            <w:tcW w:w="9738" w:type="dxa"/>
            <w:gridSpan w:val="2"/>
            <w:shd w:val="clear" w:color="auto" w:fill="000000" w:themeFill="text1"/>
          </w:tcPr>
          <w:p w:rsidR="002D2544" w:rsidRPr="00A50020" w:rsidRDefault="002D2544" w:rsidP="00A50020">
            <w:pPr>
              <w:contextualSpacing/>
              <w:jc w:val="center"/>
              <w:rPr>
                <w:b/>
                <w:i/>
                <w:szCs w:val="20"/>
              </w:rPr>
            </w:pPr>
            <w:r w:rsidRPr="00A50020">
              <w:rPr>
                <w:b/>
                <w:i/>
                <w:szCs w:val="20"/>
              </w:rPr>
              <w:t>Create caring and culturally-responsive classroom communities</w:t>
            </w:r>
          </w:p>
          <w:p w:rsidR="002D2544" w:rsidRPr="00A50020" w:rsidRDefault="002D2544" w:rsidP="00A50020">
            <w:pPr>
              <w:contextualSpacing/>
              <w:rPr>
                <w:sz w:val="10"/>
                <w:szCs w:val="20"/>
              </w:rPr>
            </w:pPr>
          </w:p>
        </w:tc>
      </w:tr>
      <w:tr w:rsidR="002D2544">
        <w:trPr>
          <w:trHeight w:val="548"/>
        </w:trPr>
        <w:tc>
          <w:tcPr>
            <w:tcW w:w="1729" w:type="dxa"/>
          </w:tcPr>
          <w:p w:rsidR="002D2544" w:rsidRPr="00A50020" w:rsidRDefault="002D2544" w:rsidP="00A50020">
            <w:pPr>
              <w:spacing w:after="200"/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 xml:space="preserve">CARE for Kids </w:t>
            </w:r>
          </w:p>
          <w:p w:rsidR="002D2544" w:rsidRPr="00A50020" w:rsidRDefault="002D2544" w:rsidP="00A50020">
            <w:pPr>
              <w:ind w:left="180"/>
              <w:contextualSpacing/>
              <w:rPr>
                <w:sz w:val="20"/>
                <w:szCs w:val="20"/>
              </w:rPr>
            </w:pPr>
          </w:p>
        </w:tc>
        <w:tc>
          <w:tcPr>
            <w:tcW w:w="8009" w:type="dxa"/>
          </w:tcPr>
          <w:p w:rsidR="002D2544" w:rsidRDefault="002D2544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 xml:space="preserve">Schools with higher levels of implementation </w:t>
            </w:r>
            <w:r w:rsidR="00C5319F" w:rsidRPr="00A50020">
              <w:rPr>
                <w:sz w:val="20"/>
                <w:szCs w:val="20"/>
              </w:rPr>
              <w:t>show greater</w:t>
            </w:r>
            <w:r w:rsidR="00E8308F" w:rsidRPr="00A50020">
              <w:rPr>
                <w:sz w:val="20"/>
                <w:szCs w:val="20"/>
              </w:rPr>
              <w:t xml:space="preserve"> academic growth</w:t>
            </w:r>
            <w:r w:rsidRPr="00A50020">
              <w:rPr>
                <w:sz w:val="20"/>
                <w:szCs w:val="20"/>
              </w:rPr>
              <w:t>, increase</w:t>
            </w:r>
            <w:r w:rsidR="00E8308F">
              <w:rPr>
                <w:sz w:val="20"/>
                <w:szCs w:val="20"/>
              </w:rPr>
              <w:t>d</w:t>
            </w:r>
            <w:r w:rsidRPr="00A50020">
              <w:rPr>
                <w:sz w:val="20"/>
                <w:szCs w:val="20"/>
              </w:rPr>
              <w:t xml:space="preserve"> attendance, </w:t>
            </w:r>
            <w:r w:rsidR="00E8308F" w:rsidRPr="00A50020">
              <w:rPr>
                <w:sz w:val="20"/>
                <w:szCs w:val="20"/>
              </w:rPr>
              <w:t>decrease</w:t>
            </w:r>
            <w:r w:rsidR="00E8308F">
              <w:rPr>
                <w:sz w:val="20"/>
                <w:szCs w:val="20"/>
              </w:rPr>
              <w:t>d</w:t>
            </w:r>
            <w:r w:rsidR="00E8308F" w:rsidRPr="00A50020">
              <w:rPr>
                <w:sz w:val="20"/>
                <w:szCs w:val="20"/>
              </w:rPr>
              <w:t xml:space="preserve"> suspensions</w:t>
            </w:r>
            <w:r w:rsidRPr="00A50020">
              <w:rPr>
                <w:sz w:val="20"/>
                <w:szCs w:val="20"/>
              </w:rPr>
              <w:t xml:space="preserve">, </w:t>
            </w:r>
            <w:r w:rsidR="00C5319F" w:rsidRPr="00A50020">
              <w:rPr>
                <w:sz w:val="20"/>
                <w:szCs w:val="20"/>
              </w:rPr>
              <w:t>and higher ratings</w:t>
            </w:r>
            <w:r w:rsidR="00E8308F" w:rsidRPr="00A50020">
              <w:rPr>
                <w:sz w:val="20"/>
                <w:szCs w:val="20"/>
              </w:rPr>
              <w:t xml:space="preserve"> of school culture</w:t>
            </w:r>
            <w:r w:rsidRPr="00A50020">
              <w:rPr>
                <w:sz w:val="20"/>
                <w:szCs w:val="20"/>
              </w:rPr>
              <w:t>.</w:t>
            </w:r>
          </w:p>
          <w:p w:rsidR="00A50020" w:rsidRPr="00A50020" w:rsidRDefault="00A50020" w:rsidP="00A50020">
            <w:pPr>
              <w:contextualSpacing/>
              <w:rPr>
                <w:sz w:val="10"/>
                <w:szCs w:val="20"/>
              </w:rPr>
            </w:pPr>
          </w:p>
        </w:tc>
      </w:tr>
      <w:tr w:rsidR="002D2544">
        <w:tc>
          <w:tcPr>
            <w:tcW w:w="1729" w:type="dxa"/>
          </w:tcPr>
          <w:p w:rsidR="002D2544" w:rsidRPr="00A50020" w:rsidRDefault="002D2544" w:rsidP="00A50020">
            <w:pPr>
              <w:spacing w:after="200"/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 xml:space="preserve">Freshman Academies </w:t>
            </w:r>
          </w:p>
        </w:tc>
        <w:tc>
          <w:tcPr>
            <w:tcW w:w="8009" w:type="dxa"/>
          </w:tcPr>
          <w:p w:rsidR="002D2544" w:rsidRDefault="002D2544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The initial academy schools have shown d</w:t>
            </w:r>
            <w:r w:rsidR="00E8308F" w:rsidRPr="00A50020">
              <w:rPr>
                <w:sz w:val="20"/>
                <w:szCs w:val="20"/>
              </w:rPr>
              <w:t>ecrease in absences</w:t>
            </w:r>
            <w:r w:rsidRPr="00A50020">
              <w:rPr>
                <w:sz w:val="20"/>
                <w:szCs w:val="20"/>
              </w:rPr>
              <w:t>, d</w:t>
            </w:r>
            <w:r w:rsidR="00E8308F" w:rsidRPr="00A50020">
              <w:rPr>
                <w:sz w:val="20"/>
                <w:szCs w:val="20"/>
              </w:rPr>
              <w:t>ecrease in students failing courses</w:t>
            </w:r>
            <w:r w:rsidRPr="00A50020">
              <w:rPr>
                <w:sz w:val="20"/>
                <w:szCs w:val="20"/>
              </w:rPr>
              <w:t>, d</w:t>
            </w:r>
            <w:r w:rsidR="00E8308F" w:rsidRPr="00A50020">
              <w:rPr>
                <w:sz w:val="20"/>
                <w:szCs w:val="20"/>
              </w:rPr>
              <w:t>ecrease in students retained</w:t>
            </w:r>
            <w:r w:rsidRPr="00A50020">
              <w:rPr>
                <w:sz w:val="20"/>
                <w:szCs w:val="20"/>
              </w:rPr>
              <w:t xml:space="preserve">, </w:t>
            </w:r>
            <w:r w:rsidR="00C5319F" w:rsidRPr="00A50020">
              <w:rPr>
                <w:sz w:val="20"/>
                <w:szCs w:val="20"/>
              </w:rPr>
              <w:t xml:space="preserve">and </w:t>
            </w:r>
            <w:r w:rsidRPr="00A50020">
              <w:rPr>
                <w:sz w:val="20"/>
                <w:szCs w:val="20"/>
              </w:rPr>
              <w:t>i</w:t>
            </w:r>
            <w:r w:rsidR="00E8308F" w:rsidRPr="00A50020">
              <w:rPr>
                <w:sz w:val="20"/>
                <w:szCs w:val="20"/>
              </w:rPr>
              <w:t>ncrease in students on the honor roll</w:t>
            </w:r>
            <w:r w:rsidRPr="00A50020">
              <w:rPr>
                <w:sz w:val="20"/>
                <w:szCs w:val="20"/>
              </w:rPr>
              <w:t>.</w:t>
            </w:r>
          </w:p>
          <w:p w:rsidR="00A50020" w:rsidRPr="00A50020" w:rsidRDefault="00A50020" w:rsidP="00A50020">
            <w:pPr>
              <w:contextualSpacing/>
              <w:rPr>
                <w:sz w:val="10"/>
                <w:szCs w:val="20"/>
              </w:rPr>
            </w:pPr>
          </w:p>
        </w:tc>
      </w:tr>
      <w:tr w:rsidR="002D2544">
        <w:tc>
          <w:tcPr>
            <w:tcW w:w="1729" w:type="dxa"/>
          </w:tcPr>
          <w:p w:rsidR="002D2544" w:rsidRPr="00A50020" w:rsidRDefault="002D2544" w:rsidP="00A50020">
            <w:pPr>
              <w:spacing w:after="200"/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Cultural Competence</w:t>
            </w:r>
          </w:p>
          <w:p w:rsidR="002D2544" w:rsidRPr="00A50020" w:rsidRDefault="002D2544" w:rsidP="00A50020">
            <w:pPr>
              <w:ind w:left="180"/>
              <w:contextualSpacing/>
              <w:rPr>
                <w:sz w:val="20"/>
                <w:szCs w:val="20"/>
              </w:rPr>
            </w:pPr>
          </w:p>
        </w:tc>
        <w:tc>
          <w:tcPr>
            <w:tcW w:w="8009" w:type="dxa"/>
          </w:tcPr>
          <w:p w:rsidR="002D2544" w:rsidRDefault="002D2544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Participating schools have shown an i</w:t>
            </w:r>
            <w:r w:rsidR="00E8308F" w:rsidRPr="00A50020">
              <w:rPr>
                <w:sz w:val="20"/>
                <w:szCs w:val="20"/>
              </w:rPr>
              <w:t xml:space="preserve">ncreased understanding of </w:t>
            </w:r>
            <w:r w:rsidRPr="00A50020">
              <w:rPr>
                <w:sz w:val="20"/>
                <w:szCs w:val="20"/>
              </w:rPr>
              <w:t xml:space="preserve">how culture influences teaching as well as </w:t>
            </w:r>
            <w:r w:rsidR="00E8308F">
              <w:rPr>
                <w:sz w:val="20"/>
                <w:szCs w:val="20"/>
              </w:rPr>
              <w:t xml:space="preserve">decrease in the gap between minority and non-minority students on </w:t>
            </w:r>
            <w:r w:rsidR="00E8308F" w:rsidRPr="00A50020">
              <w:rPr>
                <w:sz w:val="20"/>
                <w:szCs w:val="20"/>
              </w:rPr>
              <w:t>student connectedness</w:t>
            </w:r>
            <w:r w:rsidRPr="00A50020">
              <w:rPr>
                <w:sz w:val="20"/>
                <w:szCs w:val="20"/>
              </w:rPr>
              <w:t xml:space="preserve">, </w:t>
            </w:r>
            <w:r w:rsidR="00E8308F" w:rsidRPr="00A50020">
              <w:rPr>
                <w:sz w:val="20"/>
                <w:szCs w:val="20"/>
              </w:rPr>
              <w:t>perceived caring of teachers</w:t>
            </w:r>
            <w:r w:rsidRPr="00A50020">
              <w:rPr>
                <w:sz w:val="20"/>
                <w:szCs w:val="20"/>
              </w:rPr>
              <w:t xml:space="preserve">, </w:t>
            </w:r>
            <w:r w:rsidR="00E8308F" w:rsidRPr="00A50020">
              <w:rPr>
                <w:sz w:val="20"/>
                <w:szCs w:val="20"/>
              </w:rPr>
              <w:t>behavior referrals</w:t>
            </w:r>
            <w:r w:rsidRPr="00A50020">
              <w:rPr>
                <w:sz w:val="20"/>
                <w:szCs w:val="20"/>
              </w:rPr>
              <w:t xml:space="preserve">, and </w:t>
            </w:r>
            <w:r w:rsidR="00C5319F" w:rsidRPr="00A50020">
              <w:rPr>
                <w:sz w:val="20"/>
                <w:szCs w:val="20"/>
              </w:rPr>
              <w:t>suspensions.</w:t>
            </w:r>
          </w:p>
          <w:p w:rsidR="00A50020" w:rsidRPr="00A50020" w:rsidRDefault="00A50020" w:rsidP="00A50020">
            <w:pPr>
              <w:contextualSpacing/>
              <w:rPr>
                <w:sz w:val="10"/>
                <w:szCs w:val="20"/>
              </w:rPr>
            </w:pPr>
          </w:p>
        </w:tc>
      </w:tr>
      <w:tr w:rsidR="002D2544">
        <w:tc>
          <w:tcPr>
            <w:tcW w:w="1729" w:type="dxa"/>
          </w:tcPr>
          <w:p w:rsidR="002D2544" w:rsidRPr="00A50020" w:rsidRDefault="002D2544" w:rsidP="00A50020">
            <w:pPr>
              <w:spacing w:after="200"/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School Nurses</w:t>
            </w:r>
          </w:p>
          <w:p w:rsidR="002D2544" w:rsidRPr="00A50020" w:rsidRDefault="002D2544" w:rsidP="00A50020">
            <w:pPr>
              <w:ind w:left="180"/>
              <w:contextualSpacing/>
              <w:rPr>
                <w:sz w:val="20"/>
                <w:szCs w:val="20"/>
              </w:rPr>
            </w:pPr>
          </w:p>
        </w:tc>
        <w:tc>
          <w:tcPr>
            <w:tcW w:w="8009" w:type="dxa"/>
          </w:tcPr>
          <w:p w:rsidR="002D2544" w:rsidRDefault="002D2544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 xml:space="preserve">Schools with nurses have </w:t>
            </w:r>
            <w:r w:rsidR="00C5319F" w:rsidRPr="00A50020">
              <w:rPr>
                <w:sz w:val="20"/>
                <w:szCs w:val="20"/>
              </w:rPr>
              <w:t>r</w:t>
            </w:r>
            <w:r w:rsidR="00E8308F" w:rsidRPr="00A50020">
              <w:rPr>
                <w:sz w:val="20"/>
                <w:szCs w:val="20"/>
              </w:rPr>
              <w:t>educed novice students in reading and math</w:t>
            </w:r>
            <w:r w:rsidR="00C5319F" w:rsidRPr="00A50020">
              <w:rPr>
                <w:sz w:val="20"/>
                <w:szCs w:val="20"/>
              </w:rPr>
              <w:t>, i</w:t>
            </w:r>
            <w:r w:rsidR="00E8308F" w:rsidRPr="00A50020">
              <w:rPr>
                <w:sz w:val="20"/>
                <w:szCs w:val="20"/>
              </w:rPr>
              <w:t>ncreased attendance</w:t>
            </w:r>
            <w:r w:rsidR="00C5319F" w:rsidRPr="00A50020">
              <w:rPr>
                <w:sz w:val="20"/>
                <w:szCs w:val="20"/>
              </w:rPr>
              <w:t>, and have returned 89% of students to class.</w:t>
            </w:r>
          </w:p>
          <w:p w:rsidR="00A50020" w:rsidRPr="00A50020" w:rsidRDefault="00A50020" w:rsidP="00A50020">
            <w:pPr>
              <w:contextualSpacing/>
              <w:rPr>
                <w:sz w:val="10"/>
                <w:szCs w:val="20"/>
              </w:rPr>
            </w:pPr>
          </w:p>
        </w:tc>
      </w:tr>
      <w:tr w:rsidR="002D2544">
        <w:tc>
          <w:tcPr>
            <w:tcW w:w="9738" w:type="dxa"/>
            <w:gridSpan w:val="2"/>
            <w:shd w:val="clear" w:color="auto" w:fill="000000" w:themeFill="text1"/>
          </w:tcPr>
          <w:p w:rsidR="002D2544" w:rsidRPr="00A50020" w:rsidRDefault="00E8308F" w:rsidP="00A50020">
            <w:pPr>
              <w:contextualSpacing/>
              <w:jc w:val="center"/>
              <w:rPr>
                <w:b/>
                <w:i/>
                <w:szCs w:val="20"/>
              </w:rPr>
            </w:pPr>
            <w:r w:rsidRPr="00A50020">
              <w:rPr>
                <w:b/>
                <w:i/>
                <w:szCs w:val="20"/>
              </w:rPr>
              <w:t>Provide high-quality, personalized instruction that challenges and engages students in authentic work</w:t>
            </w:r>
          </w:p>
          <w:p w:rsidR="00A50020" w:rsidRPr="00A50020" w:rsidRDefault="00A50020" w:rsidP="00A50020">
            <w:pPr>
              <w:contextualSpacing/>
              <w:jc w:val="center"/>
              <w:rPr>
                <w:sz w:val="12"/>
                <w:szCs w:val="20"/>
              </w:rPr>
            </w:pPr>
          </w:p>
        </w:tc>
      </w:tr>
      <w:tr w:rsidR="002D2544">
        <w:tc>
          <w:tcPr>
            <w:tcW w:w="1729" w:type="dxa"/>
          </w:tcPr>
          <w:p w:rsidR="002D2544" w:rsidRPr="00A50020" w:rsidRDefault="00C5319F" w:rsidP="00A50020">
            <w:pPr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Elementary Redesign</w:t>
            </w:r>
          </w:p>
        </w:tc>
        <w:tc>
          <w:tcPr>
            <w:tcW w:w="8009" w:type="dxa"/>
          </w:tcPr>
          <w:p w:rsidR="002D2544" w:rsidRDefault="00C5319F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 xml:space="preserve">Redesigned schools have outperformed comparison schools in </w:t>
            </w:r>
            <w:r w:rsidR="00E8308F">
              <w:rPr>
                <w:sz w:val="20"/>
                <w:szCs w:val="20"/>
              </w:rPr>
              <w:t>growth in</w:t>
            </w:r>
            <w:r w:rsidR="00E8308F" w:rsidRPr="00A50020">
              <w:rPr>
                <w:sz w:val="20"/>
                <w:szCs w:val="20"/>
              </w:rPr>
              <w:t xml:space="preserve"> school culture</w:t>
            </w:r>
            <w:r w:rsidRPr="00A50020">
              <w:rPr>
                <w:sz w:val="20"/>
                <w:szCs w:val="20"/>
              </w:rPr>
              <w:t xml:space="preserve">, </w:t>
            </w:r>
            <w:r w:rsidR="00E8308F" w:rsidRPr="00A50020">
              <w:rPr>
                <w:sz w:val="20"/>
                <w:szCs w:val="20"/>
              </w:rPr>
              <w:t>quality of instructional practices</w:t>
            </w:r>
            <w:r w:rsidRPr="00A50020">
              <w:rPr>
                <w:sz w:val="20"/>
                <w:szCs w:val="20"/>
              </w:rPr>
              <w:t xml:space="preserve">, and </w:t>
            </w:r>
            <w:r w:rsidR="00E8308F" w:rsidRPr="00A50020">
              <w:rPr>
                <w:sz w:val="20"/>
                <w:szCs w:val="20"/>
              </w:rPr>
              <w:t>growth in attendance and academic achievement</w:t>
            </w:r>
            <w:r w:rsidRPr="00A50020">
              <w:rPr>
                <w:sz w:val="20"/>
                <w:szCs w:val="20"/>
              </w:rPr>
              <w:t>.</w:t>
            </w:r>
          </w:p>
          <w:p w:rsidR="00A50020" w:rsidRPr="00A50020" w:rsidRDefault="00A50020" w:rsidP="00A50020">
            <w:pPr>
              <w:contextualSpacing/>
              <w:rPr>
                <w:sz w:val="10"/>
                <w:szCs w:val="20"/>
              </w:rPr>
            </w:pPr>
          </w:p>
        </w:tc>
      </w:tr>
      <w:tr w:rsidR="002D2544">
        <w:tc>
          <w:tcPr>
            <w:tcW w:w="1729" w:type="dxa"/>
          </w:tcPr>
          <w:p w:rsidR="002D2544" w:rsidRPr="00A50020" w:rsidRDefault="00C5319F" w:rsidP="00A50020">
            <w:pPr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bCs/>
                <w:sz w:val="20"/>
                <w:szCs w:val="20"/>
              </w:rPr>
              <w:t>High School Trimester</w:t>
            </w:r>
            <w:r w:rsidR="00A50020">
              <w:rPr>
                <w:bCs/>
                <w:sz w:val="20"/>
                <w:szCs w:val="20"/>
              </w:rPr>
              <w:t>s</w:t>
            </w:r>
            <w:r w:rsidRPr="00A5002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9" w:type="dxa"/>
          </w:tcPr>
          <w:p w:rsidR="007E5D26" w:rsidRPr="00A50020" w:rsidRDefault="00C5319F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Schools with trimester schedules show</w:t>
            </w:r>
            <w:r w:rsidR="00E8308F">
              <w:rPr>
                <w:sz w:val="20"/>
                <w:szCs w:val="20"/>
              </w:rPr>
              <w:t xml:space="preserve"> an</w:t>
            </w:r>
            <w:r w:rsidRPr="00A50020">
              <w:rPr>
                <w:sz w:val="20"/>
                <w:szCs w:val="20"/>
              </w:rPr>
              <w:t xml:space="preserve"> increase in attendance, smaller increase in suspensions, </w:t>
            </w:r>
            <w:r w:rsidR="00E8308F" w:rsidRPr="00A50020">
              <w:rPr>
                <w:sz w:val="20"/>
                <w:szCs w:val="20"/>
              </w:rPr>
              <w:t>decrease in mobility to alternative schools</w:t>
            </w:r>
            <w:r w:rsidRPr="00A50020">
              <w:rPr>
                <w:sz w:val="20"/>
                <w:szCs w:val="20"/>
              </w:rPr>
              <w:t xml:space="preserve">, </w:t>
            </w:r>
            <w:r w:rsidR="00E8308F" w:rsidRPr="00A50020">
              <w:rPr>
                <w:sz w:val="20"/>
                <w:szCs w:val="20"/>
              </w:rPr>
              <w:t>increase of students ending the school year at the same school</w:t>
            </w:r>
            <w:r w:rsidRPr="00A50020">
              <w:rPr>
                <w:sz w:val="20"/>
                <w:szCs w:val="20"/>
              </w:rPr>
              <w:t xml:space="preserve">, and </w:t>
            </w:r>
            <w:r w:rsidR="00E8308F" w:rsidRPr="00A50020">
              <w:rPr>
                <w:sz w:val="20"/>
                <w:szCs w:val="20"/>
              </w:rPr>
              <w:t>high levels of satisfaction by multiple stakeholders</w:t>
            </w:r>
            <w:r w:rsidRPr="00A50020">
              <w:rPr>
                <w:sz w:val="20"/>
                <w:szCs w:val="20"/>
              </w:rPr>
              <w:t>.</w:t>
            </w:r>
          </w:p>
          <w:p w:rsidR="002D2544" w:rsidRPr="00A50020" w:rsidRDefault="002D2544" w:rsidP="00A50020">
            <w:pPr>
              <w:contextualSpacing/>
              <w:rPr>
                <w:sz w:val="10"/>
                <w:szCs w:val="20"/>
              </w:rPr>
            </w:pPr>
          </w:p>
        </w:tc>
      </w:tr>
      <w:tr w:rsidR="002D2544">
        <w:tc>
          <w:tcPr>
            <w:tcW w:w="1729" w:type="dxa"/>
          </w:tcPr>
          <w:p w:rsidR="002D2544" w:rsidRPr="00A50020" w:rsidRDefault="00C5319F" w:rsidP="00A50020">
            <w:pPr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Assessment for Learning</w:t>
            </w:r>
          </w:p>
        </w:tc>
        <w:tc>
          <w:tcPr>
            <w:tcW w:w="8009" w:type="dxa"/>
          </w:tcPr>
          <w:p w:rsidR="007E5D26" w:rsidRPr="00A50020" w:rsidRDefault="00C5319F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 xml:space="preserve">Teachers are more likely to </w:t>
            </w:r>
            <w:r w:rsidR="00E8308F" w:rsidRPr="00A50020">
              <w:rPr>
                <w:sz w:val="20"/>
                <w:szCs w:val="20"/>
              </w:rPr>
              <w:t>use clear learning targets, use assessment results to inform instructional decisions, and provide frequent, descriptive feedback to students.</w:t>
            </w:r>
          </w:p>
          <w:p w:rsidR="002D2544" w:rsidRPr="00A50020" w:rsidRDefault="002D2544" w:rsidP="00A50020">
            <w:pPr>
              <w:contextualSpacing/>
              <w:rPr>
                <w:sz w:val="10"/>
                <w:szCs w:val="20"/>
              </w:rPr>
            </w:pPr>
          </w:p>
        </w:tc>
      </w:tr>
      <w:tr w:rsidR="00C5319F" w:rsidRPr="00A50020">
        <w:tc>
          <w:tcPr>
            <w:tcW w:w="9738" w:type="dxa"/>
            <w:gridSpan w:val="2"/>
            <w:shd w:val="clear" w:color="auto" w:fill="000000" w:themeFill="text1"/>
          </w:tcPr>
          <w:p w:rsidR="00C5319F" w:rsidRPr="00A50020" w:rsidRDefault="00E8308F" w:rsidP="00A50020">
            <w:pPr>
              <w:ind w:left="90"/>
              <w:contextualSpacing/>
              <w:rPr>
                <w:b/>
                <w:i/>
                <w:szCs w:val="20"/>
              </w:rPr>
            </w:pPr>
            <w:r w:rsidRPr="00A50020">
              <w:rPr>
                <w:b/>
                <w:i/>
                <w:szCs w:val="20"/>
              </w:rPr>
              <w:t>Ensure equitable access for all students to a consistent, world class, inquiry-based curriculum</w:t>
            </w:r>
          </w:p>
          <w:p w:rsidR="00C5319F" w:rsidRPr="00A50020" w:rsidRDefault="00C5319F" w:rsidP="00A50020">
            <w:pPr>
              <w:ind w:left="90"/>
              <w:contextualSpacing/>
              <w:rPr>
                <w:b/>
                <w:i/>
                <w:sz w:val="12"/>
                <w:szCs w:val="20"/>
              </w:rPr>
            </w:pPr>
          </w:p>
        </w:tc>
      </w:tr>
      <w:tr w:rsidR="002D2544">
        <w:tc>
          <w:tcPr>
            <w:tcW w:w="1729" w:type="dxa"/>
          </w:tcPr>
          <w:p w:rsidR="002D2544" w:rsidRPr="00A50020" w:rsidRDefault="00C5319F" w:rsidP="00A50020">
            <w:pPr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Ramp-Up</w:t>
            </w:r>
          </w:p>
        </w:tc>
        <w:tc>
          <w:tcPr>
            <w:tcW w:w="8009" w:type="dxa"/>
          </w:tcPr>
          <w:p w:rsidR="007E5D26" w:rsidRPr="00A50020" w:rsidRDefault="00C5319F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Results show that p</w:t>
            </w:r>
            <w:r w:rsidR="00E8308F" w:rsidRPr="00A50020">
              <w:rPr>
                <w:sz w:val="20"/>
                <w:szCs w:val="20"/>
              </w:rPr>
              <w:t>articipating teachers liked the program</w:t>
            </w:r>
            <w:r w:rsidRPr="00A50020">
              <w:rPr>
                <w:sz w:val="20"/>
                <w:szCs w:val="20"/>
              </w:rPr>
              <w:t>, t</w:t>
            </w:r>
            <w:r w:rsidR="00E8308F" w:rsidRPr="00A50020">
              <w:rPr>
                <w:sz w:val="20"/>
                <w:szCs w:val="20"/>
              </w:rPr>
              <w:t xml:space="preserve">eachers improved </w:t>
            </w:r>
            <w:r w:rsidR="0060301A">
              <w:rPr>
                <w:sz w:val="20"/>
                <w:szCs w:val="20"/>
              </w:rPr>
              <w:t xml:space="preserve">their </w:t>
            </w:r>
            <w:r w:rsidR="00E8308F" w:rsidRPr="00A50020">
              <w:rPr>
                <w:sz w:val="20"/>
                <w:szCs w:val="20"/>
              </w:rPr>
              <w:t>knowled</w:t>
            </w:r>
            <w:r w:rsidRPr="00A50020">
              <w:rPr>
                <w:sz w:val="20"/>
                <w:szCs w:val="20"/>
              </w:rPr>
              <w:t>ge of teaching reading skills, and s</w:t>
            </w:r>
            <w:r w:rsidR="00E8308F" w:rsidRPr="00A50020">
              <w:rPr>
                <w:sz w:val="20"/>
                <w:szCs w:val="20"/>
              </w:rPr>
              <w:t>tudents scored higher on KCCT Reading than control students</w:t>
            </w:r>
            <w:r w:rsidR="00CD6680" w:rsidRPr="00A50020">
              <w:rPr>
                <w:sz w:val="20"/>
                <w:szCs w:val="20"/>
              </w:rPr>
              <w:t>.</w:t>
            </w:r>
            <w:r w:rsidR="00E8308F" w:rsidRPr="00A50020">
              <w:rPr>
                <w:sz w:val="20"/>
                <w:szCs w:val="20"/>
                <w:u w:val="single"/>
              </w:rPr>
              <w:t xml:space="preserve"> </w:t>
            </w:r>
          </w:p>
          <w:p w:rsidR="002D2544" w:rsidRPr="00A50020" w:rsidRDefault="002D2544" w:rsidP="00A50020">
            <w:pPr>
              <w:contextualSpacing/>
              <w:rPr>
                <w:sz w:val="10"/>
                <w:szCs w:val="20"/>
              </w:rPr>
            </w:pPr>
          </w:p>
        </w:tc>
      </w:tr>
      <w:tr w:rsidR="002D2544">
        <w:tc>
          <w:tcPr>
            <w:tcW w:w="1729" w:type="dxa"/>
          </w:tcPr>
          <w:p w:rsidR="002D2544" w:rsidRPr="00A50020" w:rsidRDefault="00C5319F" w:rsidP="00A50020">
            <w:pPr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Inquiry Based Math</w:t>
            </w:r>
          </w:p>
        </w:tc>
        <w:tc>
          <w:tcPr>
            <w:tcW w:w="8009" w:type="dxa"/>
          </w:tcPr>
          <w:p w:rsidR="00CD6680" w:rsidRPr="00A50020" w:rsidRDefault="00E8308F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 xml:space="preserve">Students enjoy math much more and are more motivated to participate in math activities. </w:t>
            </w:r>
            <w:r w:rsidR="00CD6680" w:rsidRPr="00A50020">
              <w:rPr>
                <w:sz w:val="20"/>
                <w:szCs w:val="20"/>
              </w:rPr>
              <w:t xml:space="preserve">  The d</w:t>
            </w:r>
            <w:r w:rsidRPr="00A50020">
              <w:rPr>
                <w:sz w:val="20"/>
                <w:szCs w:val="20"/>
              </w:rPr>
              <w:t xml:space="preserve">istrict PD </w:t>
            </w:r>
            <w:r w:rsidR="00CD6680" w:rsidRPr="00A50020">
              <w:rPr>
                <w:sz w:val="20"/>
                <w:szCs w:val="20"/>
              </w:rPr>
              <w:t xml:space="preserve">is focused </w:t>
            </w:r>
            <w:r w:rsidRPr="00A50020">
              <w:rPr>
                <w:sz w:val="20"/>
                <w:szCs w:val="20"/>
              </w:rPr>
              <w:t>on how to maintain the rigor throughout the lessons.</w:t>
            </w:r>
          </w:p>
          <w:p w:rsidR="002D2544" w:rsidRPr="00A50020" w:rsidRDefault="00CD6680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 xml:space="preserve"> </w:t>
            </w:r>
          </w:p>
        </w:tc>
      </w:tr>
      <w:tr w:rsidR="00C5319F">
        <w:tc>
          <w:tcPr>
            <w:tcW w:w="1729" w:type="dxa"/>
          </w:tcPr>
          <w:p w:rsidR="00C5319F" w:rsidRPr="00A50020" w:rsidRDefault="00C5319F" w:rsidP="00A50020">
            <w:pPr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Inquiry Based Science</w:t>
            </w:r>
          </w:p>
        </w:tc>
        <w:tc>
          <w:tcPr>
            <w:tcW w:w="8009" w:type="dxa"/>
          </w:tcPr>
          <w:p w:rsidR="00CD6680" w:rsidRPr="00A50020" w:rsidRDefault="00CD6680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Teachers indicated a high level of use and fidelity.   T</w:t>
            </w:r>
            <w:r w:rsidR="00E8308F" w:rsidRPr="00A50020">
              <w:rPr>
                <w:sz w:val="20"/>
                <w:szCs w:val="20"/>
              </w:rPr>
              <w:t xml:space="preserve">eachers </w:t>
            </w:r>
            <w:r w:rsidRPr="00A50020">
              <w:rPr>
                <w:sz w:val="20"/>
                <w:szCs w:val="20"/>
              </w:rPr>
              <w:t xml:space="preserve">are more </w:t>
            </w:r>
            <w:r w:rsidR="00E8308F" w:rsidRPr="00A50020">
              <w:rPr>
                <w:sz w:val="20"/>
                <w:szCs w:val="20"/>
              </w:rPr>
              <w:t>likely to</w:t>
            </w:r>
            <w:r w:rsidRPr="00A50020">
              <w:rPr>
                <w:sz w:val="20"/>
                <w:szCs w:val="20"/>
              </w:rPr>
              <w:t xml:space="preserve"> ask probing questions.</w:t>
            </w:r>
          </w:p>
          <w:p w:rsidR="00C5319F" w:rsidRPr="00A50020" w:rsidRDefault="00CD6680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 xml:space="preserve"> </w:t>
            </w:r>
          </w:p>
        </w:tc>
      </w:tr>
      <w:tr w:rsidR="00C5319F">
        <w:tc>
          <w:tcPr>
            <w:tcW w:w="1729" w:type="dxa"/>
          </w:tcPr>
          <w:p w:rsidR="00C5319F" w:rsidRPr="00A50020" w:rsidRDefault="00C5319F" w:rsidP="00A50020">
            <w:pPr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One Community One Nation</w:t>
            </w:r>
          </w:p>
        </w:tc>
        <w:tc>
          <w:tcPr>
            <w:tcW w:w="8009" w:type="dxa"/>
          </w:tcPr>
          <w:p w:rsidR="00C5319F" w:rsidRDefault="004B7050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Results show an i</w:t>
            </w:r>
            <w:r w:rsidR="00E8308F" w:rsidRPr="00A50020">
              <w:rPr>
                <w:sz w:val="20"/>
                <w:szCs w:val="20"/>
              </w:rPr>
              <w:t>ncrease in teacher knowledge of how to teach civic dispositions</w:t>
            </w:r>
            <w:r w:rsidRPr="00A50020">
              <w:rPr>
                <w:sz w:val="20"/>
                <w:szCs w:val="20"/>
              </w:rPr>
              <w:t>, increase in student engagement</w:t>
            </w:r>
            <w:r w:rsidR="00A50020">
              <w:rPr>
                <w:sz w:val="20"/>
                <w:szCs w:val="20"/>
              </w:rPr>
              <w:t xml:space="preserve"> and </w:t>
            </w:r>
            <w:r w:rsidRPr="00A50020">
              <w:rPr>
                <w:sz w:val="20"/>
                <w:szCs w:val="20"/>
              </w:rPr>
              <w:t xml:space="preserve">awareness, and a positive impact on </w:t>
            </w:r>
            <w:r w:rsidR="00E8308F" w:rsidRPr="00A50020">
              <w:rPr>
                <w:sz w:val="20"/>
                <w:szCs w:val="20"/>
              </w:rPr>
              <w:t>student behaviors</w:t>
            </w:r>
            <w:r w:rsidRPr="00A50020">
              <w:rPr>
                <w:sz w:val="20"/>
                <w:szCs w:val="20"/>
              </w:rPr>
              <w:t xml:space="preserve">. </w:t>
            </w:r>
          </w:p>
          <w:p w:rsidR="00A50020" w:rsidRPr="00A50020" w:rsidRDefault="00A50020" w:rsidP="00A50020">
            <w:pPr>
              <w:contextualSpacing/>
              <w:rPr>
                <w:sz w:val="10"/>
                <w:szCs w:val="20"/>
              </w:rPr>
            </w:pPr>
          </w:p>
        </w:tc>
      </w:tr>
      <w:tr w:rsidR="00C5319F">
        <w:tc>
          <w:tcPr>
            <w:tcW w:w="1729" w:type="dxa"/>
          </w:tcPr>
          <w:p w:rsidR="00C5319F" w:rsidRPr="00A50020" w:rsidRDefault="00C5319F" w:rsidP="00A50020">
            <w:pPr>
              <w:ind w:left="180"/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Exploring Civics</w:t>
            </w:r>
          </w:p>
        </w:tc>
        <w:tc>
          <w:tcPr>
            <w:tcW w:w="8009" w:type="dxa"/>
          </w:tcPr>
          <w:p w:rsidR="007E5D26" w:rsidRPr="00A50020" w:rsidRDefault="004B7050" w:rsidP="00A50020">
            <w:pPr>
              <w:contextualSpacing/>
              <w:rPr>
                <w:sz w:val="20"/>
                <w:szCs w:val="20"/>
              </w:rPr>
            </w:pPr>
            <w:r w:rsidRPr="00A50020">
              <w:rPr>
                <w:sz w:val="20"/>
                <w:szCs w:val="20"/>
              </w:rPr>
              <w:t>Results show an i</w:t>
            </w:r>
            <w:r w:rsidR="00E8308F" w:rsidRPr="00A50020">
              <w:rPr>
                <w:sz w:val="20"/>
                <w:szCs w:val="20"/>
              </w:rPr>
              <w:t>ncrease teacher knowl</w:t>
            </w:r>
            <w:r w:rsidRPr="00A50020">
              <w:rPr>
                <w:sz w:val="20"/>
                <w:szCs w:val="20"/>
              </w:rPr>
              <w:t>edge and expertise in key areas, high levels of inquiry</w:t>
            </w:r>
            <w:r w:rsidR="00E8308F" w:rsidRPr="00A50020">
              <w:rPr>
                <w:sz w:val="20"/>
                <w:szCs w:val="20"/>
              </w:rPr>
              <w:t xml:space="preserve"> and questioning</w:t>
            </w:r>
            <w:r w:rsidRPr="00A50020">
              <w:rPr>
                <w:sz w:val="20"/>
                <w:szCs w:val="20"/>
              </w:rPr>
              <w:t>,</w:t>
            </w:r>
            <w:r w:rsidR="00E8308F" w:rsidRPr="00A50020">
              <w:rPr>
                <w:sz w:val="20"/>
                <w:szCs w:val="20"/>
              </w:rPr>
              <w:t xml:space="preserve"> and</w:t>
            </w:r>
            <w:r w:rsidRPr="00A50020">
              <w:rPr>
                <w:sz w:val="20"/>
                <w:szCs w:val="20"/>
              </w:rPr>
              <w:t xml:space="preserve"> promoting a climate of respect. More students report </w:t>
            </w:r>
            <w:r w:rsidR="00E8308F" w:rsidRPr="00A50020">
              <w:rPr>
                <w:sz w:val="20"/>
                <w:szCs w:val="20"/>
              </w:rPr>
              <w:t xml:space="preserve">performing services for people or doing work to make their community a better place. </w:t>
            </w:r>
          </w:p>
          <w:p w:rsidR="00C5319F" w:rsidRPr="00A50020" w:rsidRDefault="00C5319F" w:rsidP="00A50020">
            <w:pPr>
              <w:contextualSpacing/>
              <w:rPr>
                <w:sz w:val="10"/>
                <w:szCs w:val="20"/>
              </w:rPr>
            </w:pPr>
          </w:p>
        </w:tc>
      </w:tr>
      <w:tr w:rsidR="00C5319F">
        <w:tc>
          <w:tcPr>
            <w:tcW w:w="9738" w:type="dxa"/>
            <w:gridSpan w:val="2"/>
            <w:shd w:val="clear" w:color="auto" w:fill="000000" w:themeFill="text1"/>
          </w:tcPr>
          <w:p w:rsidR="007E5D26" w:rsidRPr="00A50020" w:rsidRDefault="00E8308F" w:rsidP="00A50020">
            <w:pPr>
              <w:ind w:left="720" w:hanging="720"/>
              <w:contextualSpacing/>
              <w:jc w:val="center"/>
              <w:rPr>
                <w:b/>
                <w:i/>
              </w:rPr>
            </w:pPr>
            <w:r w:rsidRPr="00A50020">
              <w:rPr>
                <w:b/>
                <w:i/>
              </w:rPr>
              <w:t>Prepare leaders to engage in collaborative strategies to move this shared vision forward</w:t>
            </w:r>
          </w:p>
          <w:p w:rsidR="00C5319F" w:rsidRPr="00A50020" w:rsidRDefault="00C5319F" w:rsidP="00A50020">
            <w:pPr>
              <w:ind w:left="720"/>
              <w:contextualSpacing/>
              <w:rPr>
                <w:sz w:val="12"/>
              </w:rPr>
            </w:pPr>
          </w:p>
        </w:tc>
      </w:tr>
      <w:tr w:rsidR="00C5319F">
        <w:tc>
          <w:tcPr>
            <w:tcW w:w="1729" w:type="dxa"/>
          </w:tcPr>
          <w:p w:rsidR="00C5319F" w:rsidRPr="00A50020" w:rsidRDefault="00C5319F" w:rsidP="00A50020">
            <w:pPr>
              <w:ind w:left="180"/>
              <w:contextualSpacing/>
              <w:rPr>
                <w:sz w:val="20"/>
              </w:rPr>
            </w:pPr>
            <w:r w:rsidRPr="00A50020">
              <w:rPr>
                <w:bCs/>
                <w:sz w:val="20"/>
              </w:rPr>
              <w:t>JCPS Leadership Preparation Programs</w:t>
            </w:r>
          </w:p>
        </w:tc>
        <w:tc>
          <w:tcPr>
            <w:tcW w:w="8009" w:type="dxa"/>
          </w:tcPr>
          <w:p w:rsidR="007E5D26" w:rsidRPr="00A50020" w:rsidRDefault="00E8308F" w:rsidP="00A50020">
            <w:pPr>
              <w:contextualSpacing/>
              <w:rPr>
                <w:sz w:val="20"/>
              </w:rPr>
            </w:pPr>
            <w:r w:rsidRPr="00A50020">
              <w:rPr>
                <w:sz w:val="20"/>
              </w:rPr>
              <w:t xml:space="preserve">Between 2002 and 2008, 111 candidates completed a district-university affiliated </w:t>
            </w:r>
            <w:r w:rsidR="004B7050" w:rsidRPr="00A50020">
              <w:rPr>
                <w:sz w:val="20"/>
              </w:rPr>
              <w:t xml:space="preserve">leadership preparation program with </w:t>
            </w:r>
            <w:r w:rsidRPr="00A50020">
              <w:rPr>
                <w:sz w:val="20"/>
              </w:rPr>
              <w:t>30 percent became a school or district leader.</w:t>
            </w:r>
          </w:p>
          <w:p w:rsidR="007E5D26" w:rsidRPr="00A50020" w:rsidRDefault="00E8308F" w:rsidP="00A50020">
            <w:pPr>
              <w:contextualSpacing/>
              <w:rPr>
                <w:sz w:val="20"/>
              </w:rPr>
            </w:pPr>
            <w:r w:rsidRPr="00A50020">
              <w:rPr>
                <w:sz w:val="20"/>
              </w:rPr>
              <w:t>Participants have improved skills in personal efficacy, instructional and systems leadership.</w:t>
            </w:r>
            <w:r w:rsidRPr="00A50020">
              <w:rPr>
                <w:sz w:val="20"/>
                <w:u w:val="single"/>
              </w:rPr>
              <w:t xml:space="preserve"> </w:t>
            </w:r>
          </w:p>
          <w:p w:rsidR="00C5319F" w:rsidRPr="00A50020" w:rsidRDefault="00C5319F" w:rsidP="00A50020">
            <w:pPr>
              <w:ind w:left="720"/>
              <w:contextualSpacing/>
              <w:rPr>
                <w:sz w:val="10"/>
              </w:rPr>
            </w:pPr>
          </w:p>
        </w:tc>
      </w:tr>
      <w:tr w:rsidR="00C5319F">
        <w:tc>
          <w:tcPr>
            <w:tcW w:w="1729" w:type="dxa"/>
          </w:tcPr>
          <w:p w:rsidR="00C5319F" w:rsidRPr="00A50020" w:rsidRDefault="00C5319F" w:rsidP="00A50020">
            <w:pPr>
              <w:ind w:left="180"/>
              <w:contextualSpacing/>
              <w:rPr>
                <w:sz w:val="20"/>
              </w:rPr>
            </w:pPr>
            <w:r w:rsidRPr="00A50020">
              <w:rPr>
                <w:bCs/>
                <w:sz w:val="20"/>
              </w:rPr>
              <w:t>School Administration Manager (SAM)</w:t>
            </w:r>
          </w:p>
        </w:tc>
        <w:tc>
          <w:tcPr>
            <w:tcW w:w="8009" w:type="dxa"/>
          </w:tcPr>
          <w:p w:rsidR="007E5D26" w:rsidRPr="00A50020" w:rsidRDefault="00E8308F" w:rsidP="00A50020">
            <w:pPr>
              <w:contextualSpacing/>
              <w:rPr>
                <w:sz w:val="20"/>
              </w:rPr>
            </w:pPr>
            <w:r w:rsidRPr="00A50020">
              <w:rPr>
                <w:sz w:val="20"/>
              </w:rPr>
              <w:t xml:space="preserve">Principals with SAMS have increased the amount of time spent on instructional leadership activities from 29% to over 70% in two school years. </w:t>
            </w:r>
            <w:r w:rsidR="004B7050" w:rsidRPr="00A50020">
              <w:rPr>
                <w:sz w:val="20"/>
              </w:rPr>
              <w:t xml:space="preserve"> Principals i</w:t>
            </w:r>
            <w:r w:rsidRPr="00A50020">
              <w:rPr>
                <w:sz w:val="20"/>
              </w:rPr>
              <w:t xml:space="preserve">ncreased observations, instruction-related work prep and work with students.  </w:t>
            </w:r>
            <w:r w:rsidR="004B7050" w:rsidRPr="00A50020">
              <w:rPr>
                <w:sz w:val="20"/>
              </w:rPr>
              <w:t xml:space="preserve">They </w:t>
            </w:r>
            <w:r w:rsidRPr="00A50020">
              <w:rPr>
                <w:sz w:val="20"/>
              </w:rPr>
              <w:t>decrease</w:t>
            </w:r>
            <w:r w:rsidR="004B7050" w:rsidRPr="00A50020">
              <w:rPr>
                <w:sz w:val="20"/>
              </w:rPr>
              <w:t>d</w:t>
            </w:r>
            <w:r w:rsidRPr="00A50020">
              <w:rPr>
                <w:sz w:val="20"/>
              </w:rPr>
              <w:t xml:space="preserve"> time spent office work prep, building management, and student discipline.</w:t>
            </w:r>
            <w:r w:rsidRPr="00A50020">
              <w:rPr>
                <w:sz w:val="20"/>
                <w:u w:val="single"/>
              </w:rPr>
              <w:t xml:space="preserve"> </w:t>
            </w:r>
          </w:p>
          <w:p w:rsidR="00C5319F" w:rsidRPr="00A50020" w:rsidRDefault="00C5319F" w:rsidP="00A50020">
            <w:pPr>
              <w:ind w:left="720"/>
              <w:contextualSpacing/>
              <w:rPr>
                <w:sz w:val="10"/>
              </w:rPr>
            </w:pPr>
          </w:p>
        </w:tc>
      </w:tr>
      <w:tr w:rsidR="00C5319F">
        <w:tc>
          <w:tcPr>
            <w:tcW w:w="1729" w:type="dxa"/>
          </w:tcPr>
          <w:p w:rsidR="00C5319F" w:rsidRPr="00A50020" w:rsidRDefault="00C5319F" w:rsidP="00A50020">
            <w:pPr>
              <w:ind w:left="180"/>
              <w:contextualSpacing/>
              <w:rPr>
                <w:sz w:val="20"/>
              </w:rPr>
            </w:pPr>
            <w:r w:rsidRPr="00A50020">
              <w:rPr>
                <w:bCs/>
                <w:sz w:val="20"/>
              </w:rPr>
              <w:t>JCPS/ U of L Doctorate Program</w:t>
            </w:r>
          </w:p>
        </w:tc>
        <w:tc>
          <w:tcPr>
            <w:tcW w:w="8009" w:type="dxa"/>
          </w:tcPr>
          <w:p w:rsidR="007E5D26" w:rsidRPr="00A50020" w:rsidRDefault="00E8308F" w:rsidP="00A50020">
            <w:pPr>
              <w:contextualSpacing/>
              <w:rPr>
                <w:sz w:val="20"/>
              </w:rPr>
            </w:pPr>
            <w:r w:rsidRPr="00A50020">
              <w:rPr>
                <w:sz w:val="20"/>
              </w:rPr>
              <w:t>21 JCPS employees are participating in the program.</w:t>
            </w:r>
            <w:r w:rsidR="004B7050" w:rsidRPr="00A50020">
              <w:rPr>
                <w:sz w:val="20"/>
              </w:rPr>
              <w:t xml:space="preserve">  </w:t>
            </w:r>
            <w:r w:rsidRPr="00A50020">
              <w:rPr>
                <w:sz w:val="20"/>
              </w:rPr>
              <w:t xml:space="preserve">The first year of the program focused on research, evaluation, measurement, and leadership topics. </w:t>
            </w:r>
            <w:r w:rsidR="004B7050" w:rsidRPr="00A50020">
              <w:rPr>
                <w:sz w:val="20"/>
              </w:rPr>
              <w:t xml:space="preserve">  </w:t>
            </w:r>
            <w:r w:rsidRPr="00A50020">
              <w:rPr>
                <w:sz w:val="20"/>
              </w:rPr>
              <w:t>The 2</w:t>
            </w:r>
            <w:r w:rsidRPr="00A50020">
              <w:rPr>
                <w:sz w:val="20"/>
                <w:vertAlign w:val="superscript"/>
              </w:rPr>
              <w:t>nd</w:t>
            </w:r>
            <w:r w:rsidRPr="00A50020">
              <w:rPr>
                <w:sz w:val="20"/>
              </w:rPr>
              <w:t xml:space="preserve"> year will focus on methodological issues associated with quantitative and qualitative data analyses. </w:t>
            </w:r>
          </w:p>
          <w:p w:rsidR="00C5319F" w:rsidRPr="00A50020" w:rsidRDefault="00C5319F" w:rsidP="00A50020">
            <w:pPr>
              <w:ind w:left="720"/>
              <w:contextualSpacing/>
              <w:rPr>
                <w:sz w:val="10"/>
              </w:rPr>
            </w:pPr>
          </w:p>
        </w:tc>
      </w:tr>
    </w:tbl>
    <w:p w:rsidR="00A50020" w:rsidRDefault="00A50020" w:rsidP="00E8308F"/>
    <w:sectPr w:rsidR="00A50020" w:rsidSect="00A50020">
      <w:pgSz w:w="12240" w:h="15840"/>
      <w:pgMar w:top="115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82A"/>
    <w:multiLevelType w:val="hybridMultilevel"/>
    <w:tmpl w:val="EA2A0B30"/>
    <w:lvl w:ilvl="0" w:tplc="9C747D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E52D6">
      <w:start w:val="155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A7C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482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B471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8E2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8C56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FA7F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986A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160EC2"/>
    <w:multiLevelType w:val="hybridMultilevel"/>
    <w:tmpl w:val="C7A24D1E"/>
    <w:lvl w:ilvl="0" w:tplc="10F6F0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069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924D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047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00B4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C96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FA4C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AEE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E0B2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621B74"/>
    <w:multiLevelType w:val="hybridMultilevel"/>
    <w:tmpl w:val="D40ED238"/>
    <w:lvl w:ilvl="0" w:tplc="5F6AD8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F4AA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7AFC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A89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C12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3CF3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477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25B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6683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3B2B71"/>
    <w:multiLevelType w:val="hybridMultilevel"/>
    <w:tmpl w:val="7A688B84"/>
    <w:lvl w:ilvl="0" w:tplc="CD9422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D84E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BA66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448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A9D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206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832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6E6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C85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B26B38"/>
    <w:multiLevelType w:val="hybridMultilevel"/>
    <w:tmpl w:val="2B443D28"/>
    <w:lvl w:ilvl="0" w:tplc="AF9224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2C8C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66F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FC2B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1A7E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45B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9007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24CA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A468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DF490D"/>
    <w:multiLevelType w:val="hybridMultilevel"/>
    <w:tmpl w:val="85184EE4"/>
    <w:lvl w:ilvl="0" w:tplc="0DB668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CAA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E626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E4F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32AE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2A2F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2A8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F876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6E60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54334B"/>
    <w:multiLevelType w:val="hybridMultilevel"/>
    <w:tmpl w:val="E468F20A"/>
    <w:lvl w:ilvl="0" w:tplc="21F29C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42FE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CAF2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EA95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94F3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54C2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3672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6ECE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B68D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021674"/>
    <w:multiLevelType w:val="hybridMultilevel"/>
    <w:tmpl w:val="0936CC0A"/>
    <w:lvl w:ilvl="0" w:tplc="2242A7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2C2E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2D1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C71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5802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066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ACA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7AB6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82B0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CD0F1F"/>
    <w:multiLevelType w:val="hybridMultilevel"/>
    <w:tmpl w:val="814E13E8"/>
    <w:lvl w:ilvl="0" w:tplc="13867D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632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18FB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60CA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3AE7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A42F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AFE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C64B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CC66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6404040"/>
    <w:multiLevelType w:val="hybridMultilevel"/>
    <w:tmpl w:val="21B6AEB8"/>
    <w:lvl w:ilvl="0" w:tplc="5900DF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0244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A48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A839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EC41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1653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BA7F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6256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4EF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7153B95"/>
    <w:multiLevelType w:val="hybridMultilevel"/>
    <w:tmpl w:val="18AAAD58"/>
    <w:lvl w:ilvl="0" w:tplc="A208AD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A0EC2">
      <w:start w:val="155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854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EC33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EE8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665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6A5D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0A44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241C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83903B2"/>
    <w:multiLevelType w:val="hybridMultilevel"/>
    <w:tmpl w:val="E91A13F0"/>
    <w:lvl w:ilvl="0" w:tplc="64B04C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EA49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405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485A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9A2B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44C8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003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1605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A295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8B873FB"/>
    <w:multiLevelType w:val="hybridMultilevel"/>
    <w:tmpl w:val="52E0C2CC"/>
    <w:lvl w:ilvl="0" w:tplc="836EB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A64D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2FF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4DA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C61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E0C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92C1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4465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9627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88624BB"/>
    <w:multiLevelType w:val="hybridMultilevel"/>
    <w:tmpl w:val="B4662DC2"/>
    <w:lvl w:ilvl="0" w:tplc="C81A34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8D0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14C5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0A42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EC2E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725D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638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201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8ABF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4FD68DD"/>
    <w:multiLevelType w:val="hybridMultilevel"/>
    <w:tmpl w:val="838E8094"/>
    <w:lvl w:ilvl="0" w:tplc="3F3C5E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B0C04A">
      <w:start w:val="15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0A2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C89E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C5A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6C6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A42B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848C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3848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692120D"/>
    <w:multiLevelType w:val="hybridMultilevel"/>
    <w:tmpl w:val="658871EA"/>
    <w:lvl w:ilvl="0" w:tplc="B81EFD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E6AF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EED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019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9E12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031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6A8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1871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3A63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AE04755"/>
    <w:multiLevelType w:val="hybridMultilevel"/>
    <w:tmpl w:val="A9D86D9C"/>
    <w:lvl w:ilvl="0" w:tplc="6694AE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F86A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E08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B4EA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A94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1A15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B6DF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C2D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705B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C4067CB"/>
    <w:multiLevelType w:val="hybridMultilevel"/>
    <w:tmpl w:val="6922BD36"/>
    <w:lvl w:ilvl="0" w:tplc="6AFEE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0B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A8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AD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0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28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04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6E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64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A767A"/>
    <w:multiLevelType w:val="hybridMultilevel"/>
    <w:tmpl w:val="CDC48CF2"/>
    <w:lvl w:ilvl="0" w:tplc="91F27D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94F8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B483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046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23E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8AAE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7C93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EC96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60F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0"/>
  </w:num>
  <w:num w:numId="5">
    <w:abstractNumId w:val="17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  <w:num w:numId="16">
    <w:abstractNumId w:val="4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D2544"/>
    <w:rsid w:val="00196C83"/>
    <w:rsid w:val="002D2544"/>
    <w:rsid w:val="0031124F"/>
    <w:rsid w:val="004B7050"/>
    <w:rsid w:val="0060301A"/>
    <w:rsid w:val="007E5D26"/>
    <w:rsid w:val="00A50020"/>
    <w:rsid w:val="00C5319F"/>
    <w:rsid w:val="00CC282C"/>
    <w:rsid w:val="00CD6680"/>
    <w:rsid w:val="00E8308F"/>
    <w:rsid w:val="00F7075F"/>
    <w:rsid w:val="00F936C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D2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7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8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5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1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1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8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5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7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9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7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1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7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7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5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4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8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7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46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7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1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8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0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3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7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2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0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33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50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4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2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8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06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78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60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1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4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8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4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2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3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8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3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5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Dena H</dc:creator>
  <cp:keywords/>
  <dc:description/>
  <cp:lastModifiedBy>Sheldon Berman</cp:lastModifiedBy>
  <cp:revision>2</cp:revision>
  <cp:lastPrinted>2011-01-25T20:12:00Z</cp:lastPrinted>
  <dcterms:created xsi:type="dcterms:W3CDTF">2011-01-26T05:14:00Z</dcterms:created>
  <dcterms:modified xsi:type="dcterms:W3CDTF">2011-01-26T05:14:00Z</dcterms:modified>
</cp:coreProperties>
</file>